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75" w:beforeAutospacing="0" w:after="75" w:afterAutospacing="0" w:line="560" w:lineRule="exact"/>
        <w:jc w:val="both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附件二：</w:t>
      </w:r>
    </w:p>
    <w:p>
      <w:pPr>
        <w:pStyle w:val="2"/>
        <w:widowControl/>
        <w:shd w:val="clear" w:color="auto" w:fill="FFFFFF"/>
        <w:spacing w:before="75" w:beforeAutospacing="0" w:after="75" w:afterAutospacing="0" w:line="56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暂定议题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_GB2312" w:eastAsia="仿宋_GB2312" w:cs="宋体" w:hAnsiTheme="minorEastAsia"/>
          <w:sz w:val="32"/>
          <w:szCs w:val="32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国外氢能产业发展概况、发展氢能业务经验与启示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_GB2312" w:eastAsia="仿宋_GB2312" w:cs="宋体" w:hAnsiTheme="minorEastAsia"/>
          <w:sz w:val="32"/>
          <w:szCs w:val="32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国内氢能产业政策现状、技术瓶颈与市场挑战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_GB2312" w:eastAsia="仿宋_GB2312" w:cs="宋体" w:hAnsiTheme="minorEastAsia"/>
          <w:sz w:val="32"/>
          <w:szCs w:val="32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国内氢能产业基础设施技术和发展趋势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_GB2312" w:eastAsia="仿宋_GB2312" w:cs="宋体" w:hAnsiTheme="minorEastAsia"/>
          <w:sz w:val="32"/>
          <w:szCs w:val="32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国内氢能产业链发展前景与投资机遇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_GB2312" w:eastAsia="仿宋_GB2312" w:cs="宋体" w:hAnsiTheme="minorEastAsia"/>
          <w:sz w:val="32"/>
          <w:szCs w:val="32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国内外燃料电池政策及发展现状分析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燃料电池行业市场现状与未来发展趋势分析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燃料电池商业化带来的技术经济挑战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燃料电池热电联供设计方案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制氢、储运和加注全产业链氢气成本分析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国内制氢及氢工业现状和发展前景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可再生能源电解水制氢与化石能源大规模制氢技术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全球绿氢项目进展及案例分析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氢液化技术研究进展及能耗分析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液氢产业发展趋势及前景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全球加氢站建成与投运情况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加氢站安全设计、关键技术及最新国标解读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_GB2312" w:eastAsia="仿宋_GB2312" w:cs="宋体" w:hAnsiTheme="minorEastAsia"/>
          <w:sz w:val="32"/>
          <w:szCs w:val="32"/>
        </w:rPr>
        <w:t>油氢气电合建站的思路与难点分析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="75" w:beforeAutospacing="0" w:after="75" w:afterAutospacing="0" w:line="560" w:lineRule="exact"/>
        <w:jc w:val="both"/>
      </w:pPr>
      <w:r>
        <w:rPr>
          <w:rFonts w:hint="eastAsia" w:ascii="仿宋_GB2312" w:eastAsia="仿宋_GB2312" w:cs="宋体" w:hAnsiTheme="minorEastAsia"/>
          <w:sz w:val="32"/>
          <w:szCs w:val="32"/>
        </w:rPr>
        <w:t>加氢站设计与验收存在的问题</w:t>
      </w:r>
      <w:bookmarkStart w:id="0" w:name="_GoBack"/>
      <w:bookmarkEnd w:id="0"/>
    </w:p>
    <w:sectPr>
      <w:pgSz w:w="12240" w:h="15840"/>
      <w:pgMar w:top="1440" w:right="1701" w:bottom="1440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CE4ADB"/>
    <w:multiLevelType w:val="multilevel"/>
    <w:tmpl w:val="11CE4ADB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F1E3B"/>
    <w:rsid w:val="20EF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2021-06-16T02:32:00Z</dcterms:created>
  <dc:creator>擤雾</dc:creator>
  <cp:lastModifiedBy>擤雾</cp:lastModifiedBy>
  <dcterms:modified xsi:type="dcterms:W3CDTF">2021-06-16T02:33:15Z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F96198D24AAC4B3A8121454E2F866944</vt:lpwstr>
  </property>
</Properties>
</file>